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lang w:val="en-US" w:eastAsia="zh-CN"/>
        </w:rPr>
      </w:pPr>
      <w:r>
        <w:t>GF10</w:t>
      </w:r>
      <w:r>
        <w:rPr>
          <w:rFonts w:hint="eastAsia"/>
          <w:lang w:val="en-US" w:eastAsia="zh-CN"/>
        </w:rPr>
        <w:t>PC</w:t>
      </w:r>
    </w:p>
    <w:p>
      <w:pPr>
        <w:jc w:val="left"/>
        <w:rPr>
          <w:u w:val="single"/>
        </w:rPr>
      </w:pPr>
      <w:r>
        <w:rPr>
          <w:rFonts w:hint="eastAsia"/>
        </w:rPr>
        <w:t xml:space="preserve">Source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lampshade、Instrument panel cover、CD</w:t>
      </w:r>
      <w:r>
        <w:rPr>
          <w:u w:val="single"/>
        </w:rPr>
        <w:t xml:space="preserve">     </w:t>
      </w:r>
    </w:p>
    <w:p>
      <w:pPr>
        <w:jc w:val="left"/>
      </w:pPr>
      <w:r>
        <w:rPr>
          <w:rFonts w:hint="eastAsia"/>
        </w:rPr>
        <w:t xml:space="preserve">Application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Electronics</w:t>
      </w:r>
      <w:r>
        <w:rPr>
          <w:u w:val="single"/>
        </w:rPr>
        <w:t xml:space="preserve">  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Performance table</w:t>
      </w:r>
      <w:bookmarkStart w:id="0" w:name="_GoBack"/>
      <w:bookmarkEnd w:id="0"/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Testing standards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Melt Flow Index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1133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Tensile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527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Elongation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527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178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modulus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178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2400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Notched IZOD Impact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</w:t>
            </w:r>
            <w:r>
              <w:rPr>
                <w:rFonts w:hint="eastAsia"/>
              </w:rPr>
              <w:t>80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KJ</w:t>
            </w:r>
            <w:r>
              <w:t>/m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Density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t>ISO 1183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lang w:val="en-US" w:eastAsia="zh-CN"/>
              </w:rPr>
              <w:t>1.25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FR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UL94</w:t>
            </w:r>
          </w:p>
        </w:tc>
        <w:tc>
          <w:tcPr>
            <w:tcW w:w="2766" w:type="dxa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3.0MM V0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5F06C2"/>
    <w:rsid w:val="007E1D72"/>
    <w:rsid w:val="0085307F"/>
    <w:rsid w:val="009A2F23"/>
    <w:rsid w:val="009B2923"/>
    <w:rsid w:val="00B50A1A"/>
    <w:rsid w:val="00B64DDC"/>
    <w:rsid w:val="00DD1467"/>
    <w:rsid w:val="00E829CA"/>
    <w:rsid w:val="010D7F21"/>
    <w:rsid w:val="308F067A"/>
    <w:rsid w:val="3F8E75E8"/>
    <w:rsid w:val="7BAD00F3"/>
    <w:rsid w:val="7E11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autoRedefine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autoRedefine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2024-03-28T08:22:53Z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E9855306C24B4A97B08F0E5A7032E4B8_13</vt:lpwstr>
  </property>
</Properties>
</file>